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A36" w:rsidRDefault="00ED0A36" w:rsidP="00ED0A36">
      <w:pPr>
        <w:pStyle w:val="a3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bookmarkStart w:id="0" w:name="_GoBack"/>
      <w:bookmarkEnd w:id="0"/>
      <w:r>
        <w:rPr>
          <w:rFonts w:ascii="Arial" w:hAnsi="Arial" w:cs="Arial"/>
          <w:color w:val="007AD0"/>
          <w:sz w:val="33"/>
          <w:szCs w:val="33"/>
          <w:shd w:val="clear" w:color="auto" w:fill="FFFFFF"/>
        </w:rPr>
        <w:t>Статья 16. Реализация образовательных программ с применением электронного обучения и дистанционных образовательных технологий</w:t>
      </w:r>
    </w:p>
    <w:p w:rsidR="00ED0A36" w:rsidRDefault="00ED0A36" w:rsidP="00ED0A36">
      <w:pPr>
        <w:pStyle w:val="a3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обучающихся и педагогических работников. Под дистанционными образовательными технологиями понимаются 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работников.</w:t>
      </w:r>
    </w:p>
    <w:p w:rsidR="00ED0A36" w:rsidRDefault="00ED0A36" w:rsidP="00ED0A36">
      <w:pPr>
        <w:pStyle w:val="a3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2.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Организации, осуществляющие образовательную деятельность, вправе применять электронное обучение, дистанционные образовательные технологии при реализации образовательных программ в порядке,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</w:t>
      </w:r>
      <w:proofErr w:type="gramEnd"/>
    </w:p>
    <w:p w:rsidR="00ED0A36" w:rsidRDefault="00ED0A36" w:rsidP="00ED0A36">
      <w:pPr>
        <w:pStyle w:val="a3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3. При реализации образовательных программ с применением исключительно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электронного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обучения, дистанционных образовательных технологий в организации, осуществляющей образовательную деятельность, должны быть созданы условия для функционирования электронной информационно-образовательной среды, включающей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обучающихся. Перечень профессий и специальностей среднего профессионального образования, реализация образовательных программ по которым не допускается с применением исключительно электронного обучения, дистанционных образовательных технологий, 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 Перечень специальностей и направлений подготовки высшего образования, реализация образовательных программ по которым не допускается с применением исключительно электронного обучения, дистанционных образовательных технологий, 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образования.</w:t>
      </w:r>
    </w:p>
    <w:p w:rsidR="00ED0A36" w:rsidRDefault="00ED0A36" w:rsidP="00ED0A36">
      <w:pPr>
        <w:pStyle w:val="a3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4. При реализации образовательных программ с применением электронного обучения, дистанционных образовательных технологий местом осуществления образовательной деятельности является место нахождения организации, осуществляющей образовательную деятельность, или ее филиала независимо от места нахождения обучающихся.</w:t>
      </w:r>
    </w:p>
    <w:p w:rsidR="00ED0A36" w:rsidRDefault="00ED0A36" w:rsidP="00ED0A36">
      <w:pPr>
        <w:pStyle w:val="a3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5. При реализации образовательных программ с применением электронного обучения, дистанционных образовательных технологий организация, осуществляющая образовательную деятельность, обеспечивает защиту сведений, составляющих государственную или иную охраняемую законом тайну.</w:t>
      </w:r>
    </w:p>
    <w:p w:rsidR="00D65316" w:rsidRDefault="00A315EB"/>
    <w:sectPr w:rsidR="00D65316" w:rsidSect="007152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A36"/>
    <w:rsid w:val="007152A2"/>
    <w:rsid w:val="00926E90"/>
    <w:rsid w:val="00A315EB"/>
    <w:rsid w:val="00D31A57"/>
    <w:rsid w:val="00ED0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0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0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6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</cp:revision>
  <dcterms:created xsi:type="dcterms:W3CDTF">2020-04-09T13:54:00Z</dcterms:created>
  <dcterms:modified xsi:type="dcterms:W3CDTF">2020-04-09T13:54:00Z</dcterms:modified>
</cp:coreProperties>
</file>